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Splunk Master: Part 3 - Thiết lập tài khoản Splunk ban đầu</w:t>
      </w:r>
    </w:p>
    <w:p>
      <w:pPr>
        <w:pStyle w:val="Heading2"/>
      </w:pPr>
      <w:r>
        <w:t>Các nguyên tắc bảo mật (Best Practices) cơ bản</w:t>
      </w:r>
    </w:p>
    <w:p>
      <w:pPr>
        <w:pStyle w:val="ListBullet"/>
      </w:pPr>
      <w:r>
        <w:rPr>
          <w:b/>
        </w:rPr>
        <w:t xml:space="preserve">Không chạy Splunk bằng quyền Root/Administrator: </w:t>
      </w:r>
      <w:r>
        <w:t>Tuyệt đối không sử dụng tài khoản Root (trên Linux) hoặc Administrator (trên Windows) để cài đặt và chạy dịch vụ Splunk. Thay vào đó, hãy tạo một tài khoản (User) và nhóm (Group) chuyên dụng (ví dụ tên là 'splunk') và chỉ cấp quyền thao tác trên đúng thư mục cài đặt của nó.</w:t>
      </w:r>
    </w:p>
    <w:p>
      <w:pPr>
        <w:pStyle w:val="ListBullet"/>
      </w:pPr>
      <w:r>
        <w:rPr>
          <w:b/>
        </w:rPr>
        <w:t xml:space="preserve">Đồng bộ thời gian (Time Synchronization): </w:t>
      </w:r>
      <w:r>
        <w:t>Thời gian ghi nhận trên máy chủ Splunk và thời gian thực tế của sự kiện (Event Timestamp) phải khớp nhau tuyệt đối. Nếu bị lệch múi giờ hoặc sai lệch thời gian, khi Admin search 'Last 24 hours', kết quả trả về sẽ bị sai lệch hoặc rỗng do Splunk hiểu sai thời điểm sinh ra log.</w:t>
      </w:r>
    </w:p>
    <w:p>
      <w:r>
        <w:br w:type="page"/>
      </w:r>
    </w:p>
    <w:sectPr w:rsidR="00FC693F" w:rsidRPr="0006063C" w:rsidSect="00034616">
      <w:headerReference w:type="default" r:id="rId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Người tổng hợp: hainguyenit.edubit.vn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