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jc w:val="center"/>
      </w:pPr>
      <w:r>
        <w:t>Cisco Meraki Guide - Part 7 (nguồn youtube clip nhé)</w:t>
      </w:r>
    </w:p>
    <w:p>
      <w:pPr>
        <w:pStyle w:val="Heading1"/>
      </w:pPr>
      <w:r>
        <w:t>🌟 Tổng Quan (Overview)</w:t>
      </w:r>
    </w:p>
    <w:p>
      <w:r>
        <w:t>Tài liệu này hướng dẫn các bước thiết lập cơ bản trên hệ thống Cisco Meraki Cloud Dashboard (Phần 7). Trong phần này, chúng ta sẽ thực hiện các cấu hình sau:</w:t>
      </w:r>
    </w:p>
    <w:p>
      <w:pPr>
        <w:pStyle w:val="ListNumber"/>
      </w:pPr>
      <w:r>
        <w:t>Thiết lập vật lý cơ bản cho một thiết bị chuyển mạch Cisco Meraki (cấp nguồn và kết nối uplink).</w:t>
      </w:r>
    </w:p>
    <w:p>
      <w:pPr>
        <w:pStyle w:val="ListNumber"/>
      </w:pPr>
      <w:r>
        <w:t>Giới thiệu tổng quan về Cisco Meraki Systems Manager (SM), một nền tảng quản lý thiết bị di động (MDM/EMM) dựa trên đám mây.</w:t>
      </w:r>
    </w:p>
    <w:p>
      <w:pPr>
        <w:pStyle w:val="ListNumber"/>
      </w:pPr>
      <w:r>
        <w:t>Trình bày các tính năng chính của SM bao gồm cung cấp, giám sát, bảo mật, xóa dữ liệu từ xa và thực thi chính sách BYOD (Bring Your Own Device).</w:t>
      </w:r>
    </w:p>
    <w:p>
      <w:pPr>
        <w:pStyle w:val="ListNumber"/>
      </w:pPr>
      <w:r>
        <w:t>Giải thích các thuật ngữ quan trọng trong MDM như Tags, Apps, Profiles và Security Policies.</w:t>
      </w:r>
    </w:p>
    <w:p>
      <w:pPr>
        <w:pStyle w:val="ListNumber"/>
      </w:pPr>
      <w:r>
        <w:t>Phân tích lý do cần thiết MDM để quản lý thiết bị cá nhân (BYOD) và thiết bị thuộc sở hữu công ty, cũng như bảo vệ dữ liệu trong trường hợp mất cắp/thất lạc.</w:t>
      </w:r>
    </w:p>
    <w:p>
      <w:pPr>
        <w:pStyle w:val="ListNumber"/>
      </w:pPr>
      <w:r>
        <w:t>Liệt kê các loại thiết bị được hỗ trợ bởi Meraki SM (iOS, iPad, macOS, Android, Windows, Chromebooks).</w:t>
      </w:r>
    </w:p>
    <w:p>
      <w:pPr>
        <w:pStyle w:val="ListNumber"/>
      </w:pPr>
      <w:r>
        <w:t>Hướng dẫn kế hoạch triển khai SM cho thiết bị Apple (yêu cầu APN, chế độ giám sát như DEP/Apple Configurator, VPP, ASM, hoặc chế độ BYOD containerization).</w:t>
      </w:r>
    </w:p>
    <w:p>
      <w:pPr>
        <w:pStyle w:val="ListNumber"/>
      </w:pPr>
      <w:r>
        <w:t>Hướng dẫn kế hoạch triển khai SM cho thiết bị Windows/Android (triển khai agent, BYOD, Device Owner, Samsung Knox).</w:t>
      </w:r>
    </w:p>
    <w:p>
      <w:pPr>
        <w:pStyle w:val="ListNumber"/>
      </w:pPr>
      <w:r>
        <w:t>Bắt đầu quá trình cấu hình SM bằng cách tạo một mạng (network) mới dành riêng cho Systems Manager trong dashboard Meraki.</w:t>
      </w:r>
    </w:p>
    <w:p>
      <w:pPr>
        <w:spacing w:after="280"/>
      </w:pPr>
    </w:p>
    <w:p>
      <w:r>
        <w:br w:type="page"/>
      </w:r>
    </w:p>
    <w:p>
      <w:pPr>
        <w:pStyle w:val="Heading2"/>
      </w:pPr>
      <w:r>
        <w:t>Bước 1</w:t>
      </w:r>
    </w:p>
    <w:p>
      <w:r>
        <w:drawing>
          <wp:inline xmlns:a="http://schemas.openxmlformats.org/drawingml/2006/main" xmlns:pic="http://schemas.openxmlformats.org/drawingml/2006/picture">
            <wp:extent cx="8686800" cy="4886325"/>
            <wp:docPr id="1" name="Picture 1"/>
            <wp:cNvGraphicFramePr>
              <a:graphicFrameLocks noChangeAspect="1"/>
            </wp:cNvGraphicFramePr>
            <a:graphic>
              <a:graphicData uri="http://schemas.openxmlformats.org/drawingml/2006/picture">
                <pic:pic>
                  <pic:nvPicPr>
                    <pic:cNvPr id="0" name="step_1.jpg"/>
                    <pic:cNvPicPr/>
                  </pic:nvPicPr>
                  <pic:blipFill>
                    <a:blip r:embed="rId9"/>
                    <a:stretch>
                      <a:fillRect/>
                    </a:stretch>
                  </pic:blipFill>
                  <pic:spPr>
                    <a:xfrm>
                      <a:off x="0" y="0"/>
                      <a:ext cx="8686800" cy="4886325"/>
                    </a:xfrm>
                    <a:prstGeom prst="rect"/>
                  </pic:spPr>
                </pic:pic>
              </a:graphicData>
            </a:graphic>
          </wp:inline>
        </w:drawing>
      </w:r>
    </w:p>
    <w:p>
      <w:pPr>
        <w:pStyle w:val="Heading2"/>
      </w:pPr>
      <w:r>
        <w:t>Bước 2</w:t>
      </w:r>
    </w:p>
    <w:p>
      <w:r>
        <w:drawing>
          <wp:inline xmlns:a="http://schemas.openxmlformats.org/drawingml/2006/main" xmlns:pic="http://schemas.openxmlformats.org/drawingml/2006/picture">
            <wp:extent cx="8686800" cy="4886325"/>
            <wp:docPr id="2" name="Picture 2"/>
            <wp:cNvGraphicFramePr>
              <a:graphicFrameLocks noChangeAspect="1"/>
            </wp:cNvGraphicFramePr>
            <a:graphic>
              <a:graphicData uri="http://schemas.openxmlformats.org/drawingml/2006/picture">
                <pic:pic>
                  <pic:nvPicPr>
                    <pic:cNvPr id="0" name="step_2.jpg"/>
                    <pic:cNvPicPr/>
                  </pic:nvPicPr>
                  <pic:blipFill>
                    <a:blip r:embed="rId10"/>
                    <a:stretch>
                      <a:fillRect/>
                    </a:stretch>
                  </pic:blipFill>
                  <pic:spPr>
                    <a:xfrm>
                      <a:off x="0" y="0"/>
                      <a:ext cx="8686800" cy="4886325"/>
                    </a:xfrm>
                    <a:prstGeom prst="rect"/>
                  </pic:spPr>
                </pic:pic>
              </a:graphicData>
            </a:graphic>
          </wp:inline>
        </w:drawing>
      </w:r>
    </w:p>
    <w:p>
      <w:pPr>
        <w:pStyle w:val="Heading2"/>
      </w:pPr>
      <w:r>
        <w:t>Bước 3</w:t>
      </w:r>
    </w:p>
    <w:p>
      <w:r>
        <w:drawing>
          <wp:inline xmlns:a="http://schemas.openxmlformats.org/drawingml/2006/main" xmlns:pic="http://schemas.openxmlformats.org/drawingml/2006/picture">
            <wp:extent cx="8686800" cy="4886325"/>
            <wp:docPr id="3" name="Picture 3"/>
            <wp:cNvGraphicFramePr>
              <a:graphicFrameLocks noChangeAspect="1"/>
            </wp:cNvGraphicFramePr>
            <a:graphic>
              <a:graphicData uri="http://schemas.openxmlformats.org/drawingml/2006/picture">
                <pic:pic>
                  <pic:nvPicPr>
                    <pic:cNvPr id="0" name="step_3.jpg"/>
                    <pic:cNvPicPr/>
                  </pic:nvPicPr>
                  <pic:blipFill>
                    <a:blip r:embed="rId11"/>
                    <a:stretch>
                      <a:fillRect/>
                    </a:stretch>
                  </pic:blipFill>
                  <pic:spPr>
                    <a:xfrm>
                      <a:off x="0" y="0"/>
                      <a:ext cx="8686800" cy="4886325"/>
                    </a:xfrm>
                    <a:prstGeom prst="rect"/>
                  </pic:spPr>
                </pic:pic>
              </a:graphicData>
            </a:graphic>
          </wp:inline>
        </w:drawing>
      </w:r>
    </w:p>
    <w:p>
      <w:pPr>
        <w:pStyle w:val="Heading2"/>
      </w:pPr>
      <w:r>
        <w:t>Bước 4</w:t>
      </w:r>
    </w:p>
    <w:p>
      <w:r>
        <w:drawing>
          <wp:inline xmlns:a="http://schemas.openxmlformats.org/drawingml/2006/main" xmlns:pic="http://schemas.openxmlformats.org/drawingml/2006/picture">
            <wp:extent cx="8686800" cy="4886325"/>
            <wp:docPr id="4" name="Picture 4"/>
            <wp:cNvGraphicFramePr>
              <a:graphicFrameLocks noChangeAspect="1"/>
            </wp:cNvGraphicFramePr>
            <a:graphic>
              <a:graphicData uri="http://schemas.openxmlformats.org/drawingml/2006/picture">
                <pic:pic>
                  <pic:nvPicPr>
                    <pic:cNvPr id="0" name="step_4.jpg"/>
                    <pic:cNvPicPr/>
                  </pic:nvPicPr>
                  <pic:blipFill>
                    <a:blip r:embed="rId12"/>
                    <a:stretch>
                      <a:fillRect/>
                    </a:stretch>
                  </pic:blipFill>
                  <pic:spPr>
                    <a:xfrm>
                      <a:off x="0" y="0"/>
                      <a:ext cx="8686800" cy="4886325"/>
                    </a:xfrm>
                    <a:prstGeom prst="rect"/>
                  </pic:spPr>
                </pic:pic>
              </a:graphicData>
            </a:graphic>
          </wp:inline>
        </w:drawing>
      </w:r>
    </w:p>
    <w:p>
      <w:pPr>
        <w:pStyle w:val="Heading2"/>
      </w:pPr>
      <w:r>
        <w:t>Bước 5</w:t>
      </w:r>
    </w:p>
    <w:p>
      <w:r>
        <w:drawing>
          <wp:inline xmlns:a="http://schemas.openxmlformats.org/drawingml/2006/main" xmlns:pic="http://schemas.openxmlformats.org/drawingml/2006/picture">
            <wp:extent cx="8686800" cy="4886325"/>
            <wp:docPr id="5" name="Picture 5"/>
            <wp:cNvGraphicFramePr>
              <a:graphicFrameLocks noChangeAspect="1"/>
            </wp:cNvGraphicFramePr>
            <a:graphic>
              <a:graphicData uri="http://schemas.openxmlformats.org/drawingml/2006/picture">
                <pic:pic>
                  <pic:nvPicPr>
                    <pic:cNvPr id="0" name="step_5.jpg"/>
                    <pic:cNvPicPr/>
                  </pic:nvPicPr>
                  <pic:blipFill>
                    <a:blip r:embed="rId13"/>
                    <a:stretch>
                      <a:fillRect/>
                    </a:stretch>
                  </pic:blipFill>
                  <pic:spPr>
                    <a:xfrm>
                      <a:off x="0" y="0"/>
                      <a:ext cx="8686800" cy="4886325"/>
                    </a:xfrm>
                    <a:prstGeom prst="rect"/>
                  </pic:spPr>
                </pic:pic>
              </a:graphicData>
            </a:graphic>
          </wp:inline>
        </w:drawing>
      </w:r>
    </w:p>
    <w:sectPr w:rsidR="00FC693F" w:rsidRPr="0006063C" w:rsidSect="00034616">
      <w:pgSz w:w="15840" w:h="12240" w:orient="landscape"/>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jpg"/><Relationship Id="rId10" Type="http://schemas.openxmlformats.org/officeDocument/2006/relationships/image" Target="media/image2.jpg"/><Relationship Id="rId11" Type="http://schemas.openxmlformats.org/officeDocument/2006/relationships/image" Target="media/image3.jpg"/><Relationship Id="rId12" Type="http://schemas.openxmlformats.org/officeDocument/2006/relationships/image" Target="media/image4.jpg"/><Relationship Id="rId13" Type="http://schemas.openxmlformats.org/officeDocument/2006/relationships/image" Target="media/image5.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