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Fortinet Guide: Part 7 - Testing and Verification</w:t>
      </w:r>
    </w:p>
    <w:p>
      <w:r>
        <w:br w:type="page"/>
      </w:r>
    </w:p>
    <w:p>
      <w:pPr>
        <w:pStyle w:val="Heading2"/>
      </w:pPr>
      <w:r>
        <w:t>Bước 1 (00:31:16)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2 (00:31:33)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3 (00:31:48)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4 (00:32:06)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5 (00:32:40)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6 (00:32:53)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7 (00:33:17)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8 (00:33:37)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9 (00:33:49)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10 (00:34:13)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11 (00:34:32)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12 (00:34:41)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13 (00:35:01)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14 (00:35:12)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7_step14_final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